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2C" w:rsidRDefault="0050192C" w:rsidP="0050192C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50192C" w:rsidRDefault="0050192C" w:rsidP="0050192C">
      <w:pPr>
        <w:pStyle w:val="a3"/>
        <w:jc w:val="center"/>
      </w:pPr>
    </w:p>
    <w:p w:rsidR="0050192C" w:rsidRDefault="0050192C" w:rsidP="0050192C">
      <w:pPr>
        <w:pStyle w:val="a3"/>
        <w:jc w:val="center"/>
      </w:pPr>
    </w:p>
    <w:p w:rsidR="0050192C" w:rsidRDefault="0050192C" w:rsidP="0050192C">
      <w:pPr>
        <w:pStyle w:val="a3"/>
        <w:spacing w:before="3"/>
      </w:pPr>
    </w:p>
    <w:tbl>
      <w:tblPr>
        <w:tblW w:w="0" w:type="auto"/>
        <w:tblInd w:w="10" w:type="dxa"/>
        <w:tblLook w:val="04A0"/>
      </w:tblPr>
      <w:tblGrid>
        <w:gridCol w:w="3101"/>
        <w:gridCol w:w="2989"/>
        <w:gridCol w:w="3254"/>
      </w:tblGrid>
      <w:tr w:rsidR="0050192C" w:rsidTr="0050192C">
        <w:tc>
          <w:tcPr>
            <w:tcW w:w="3101" w:type="dxa"/>
          </w:tcPr>
          <w:p w:rsidR="0050192C" w:rsidRDefault="0050192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50192C" w:rsidRDefault="0050192C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50192C" w:rsidRDefault="0050192C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</w:rPr>
            </w:pPr>
          </w:p>
          <w:p w:rsidR="0050192C" w:rsidRDefault="0050192C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50192C" w:rsidRDefault="0050192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УТВЕРЖДЕНА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50192C" w:rsidRDefault="0050192C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50192C" w:rsidRDefault="0050192C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spacing w:before="3"/>
      </w:pPr>
    </w:p>
    <w:p w:rsidR="003F2C91" w:rsidRDefault="00BE04C9">
      <w:pPr>
        <w:pStyle w:val="a3"/>
        <w:tabs>
          <w:tab w:val="left" w:pos="2452"/>
        </w:tabs>
        <w:spacing w:before="88" w:line="242" w:lineRule="auto"/>
        <w:ind w:left="348" w:right="307" w:firstLine="864"/>
      </w:pPr>
      <w:r>
        <w:t>Порядок</w:t>
      </w:r>
      <w:r>
        <w:tab/>
        <w:t>пользования учебниками и учебными пособиями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щимися</w:t>
      </w:r>
      <w:proofErr w:type="spellEnd"/>
      <w:r>
        <w:t>, осваивающими учебные предметы, курсы, дисциплины (модули)</w:t>
      </w:r>
      <w:r>
        <w:rPr>
          <w:spacing w:val="40"/>
        </w:rPr>
        <w:t xml:space="preserve"> </w:t>
      </w:r>
      <w:r>
        <w:t>за</w:t>
      </w:r>
    </w:p>
    <w:p w:rsidR="003F2C91" w:rsidRDefault="00BE04C9">
      <w:pPr>
        <w:pStyle w:val="a3"/>
        <w:ind w:left="328" w:right="276" w:hanging="1"/>
        <w:jc w:val="center"/>
      </w:pPr>
      <w:r>
        <w:t xml:space="preserve">пределами федеральных государственных образовательных </w:t>
      </w:r>
      <w:proofErr w:type="spellStart"/>
      <w:r>
        <w:t>станда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тов,образовательных</w:t>
      </w:r>
      <w:proofErr w:type="spellEnd"/>
      <w:r>
        <w:t xml:space="preserve"> стандартов и (или) при оказании платных </w:t>
      </w:r>
      <w:proofErr w:type="spellStart"/>
      <w:r>
        <w:t>образователь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услуг</w:t>
      </w:r>
    </w:p>
    <w:p w:rsidR="003F2C91" w:rsidRDefault="003F2C91">
      <w:pPr>
        <w:pStyle w:val="a3"/>
        <w:spacing w:before="5"/>
        <w:rPr>
          <w:sz w:val="27"/>
        </w:rPr>
      </w:pPr>
    </w:p>
    <w:p w:rsidR="003F2C91" w:rsidRDefault="00BE04C9">
      <w:pPr>
        <w:pStyle w:val="a5"/>
        <w:numPr>
          <w:ilvl w:val="0"/>
          <w:numId w:val="3"/>
        </w:numPr>
        <w:tabs>
          <w:tab w:val="left" w:pos="4365"/>
        </w:tabs>
        <w:spacing w:before="1"/>
        <w:ind w:right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3F2C91" w:rsidRDefault="00BE04C9">
      <w:pPr>
        <w:pStyle w:val="a5"/>
        <w:numPr>
          <w:ilvl w:val="1"/>
          <w:numId w:val="2"/>
        </w:numPr>
        <w:tabs>
          <w:tab w:val="left" w:pos="1641"/>
        </w:tabs>
        <w:spacing w:before="2"/>
        <w:ind w:right="248" w:firstLine="852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</w:t>
      </w:r>
      <w:proofErr w:type="spellStart"/>
      <w:r>
        <w:rPr>
          <w:sz w:val="28"/>
        </w:rPr>
        <w:t>Федерал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законом от 29.12.2012 № 273 ФЗ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в Российской Феде- рации», Уставом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</w:t>
      </w:r>
    </w:p>
    <w:p w:rsidR="003F2C91" w:rsidRDefault="00BE04C9">
      <w:pPr>
        <w:pStyle w:val="a5"/>
        <w:numPr>
          <w:ilvl w:val="1"/>
          <w:numId w:val="2"/>
        </w:numPr>
        <w:tabs>
          <w:tab w:val="left" w:pos="1573"/>
        </w:tabs>
        <w:spacing w:line="320" w:lineRule="exact"/>
        <w:ind w:left="1573" w:right="0" w:hanging="492"/>
        <w:jc w:val="both"/>
        <w:rPr>
          <w:sz w:val="28"/>
        </w:rPr>
      </w:pPr>
      <w:r>
        <w:rPr>
          <w:sz w:val="28"/>
        </w:rPr>
        <w:t>Понятия, используемые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Положении:</w:t>
      </w:r>
    </w:p>
    <w:p w:rsidR="003F2C91" w:rsidRDefault="00BE04C9">
      <w:pPr>
        <w:pStyle w:val="a3"/>
        <w:spacing w:before="2"/>
        <w:ind w:left="300" w:right="249" w:firstLine="708"/>
        <w:jc w:val="both"/>
      </w:pPr>
      <w:r>
        <w:t>Учебник –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3F2C91" w:rsidRDefault="00BE04C9">
      <w:pPr>
        <w:pStyle w:val="a3"/>
        <w:ind w:left="300" w:right="252" w:firstLine="708"/>
        <w:jc w:val="both"/>
      </w:pPr>
      <w:r>
        <w:t>Учебное пособие – учебное издание, дополняющее или заменяющее частично или полностью учебник, официально утвержденное в качестве 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вида.</w:t>
      </w:r>
    </w:p>
    <w:p w:rsidR="003F2C91" w:rsidRDefault="00BE04C9">
      <w:pPr>
        <w:pStyle w:val="a3"/>
        <w:spacing w:before="1"/>
        <w:ind w:left="300" w:right="255" w:firstLine="708"/>
        <w:jc w:val="both"/>
      </w:pPr>
      <w: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3F2C91" w:rsidRDefault="00BE04C9">
      <w:pPr>
        <w:pStyle w:val="a3"/>
        <w:ind w:left="300" w:right="249" w:firstLine="708"/>
        <w:jc w:val="both"/>
      </w:pPr>
      <w:r>
        <w:t>Учебно-методические материалы – совокупность материалов, в полном объеме обеспечивающих преподавание данной дисциплины (атласы, конту</w:t>
      </w:r>
      <w:proofErr w:type="gramStart"/>
      <w:r>
        <w:t>р-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карты, поурочное планирование, средства контроля знаний, справочные издания, рабочие программы и т.д.).</w:t>
      </w:r>
    </w:p>
    <w:p w:rsidR="003F2C91" w:rsidRDefault="00BE04C9">
      <w:pPr>
        <w:pStyle w:val="a3"/>
        <w:ind w:left="300" w:right="253" w:firstLine="708"/>
        <w:jc w:val="both"/>
      </w:pPr>
      <w:r>
        <w:t>Средства обучения и воспитания — оборудование образовательной 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ганизации</w:t>
      </w:r>
      <w:proofErr w:type="spellEnd"/>
      <w:r>
        <w:t>, источники учебной информации, предоставляемые обучающимся в ходе образовательного процесса.</w:t>
      </w:r>
    </w:p>
    <w:p w:rsidR="003F2C91" w:rsidRDefault="00BE04C9">
      <w:pPr>
        <w:pStyle w:val="a3"/>
        <w:spacing w:before="1"/>
        <w:ind w:left="300" w:right="247" w:firstLine="708"/>
        <w:jc w:val="both"/>
      </w:pPr>
      <w:r>
        <w:t>Канцелярские товары – школьно-письменные принадлежности (тетр</w:t>
      </w:r>
      <w:proofErr w:type="gramStart"/>
      <w:r>
        <w:t>а-</w:t>
      </w:r>
      <w:proofErr w:type="gramEnd"/>
      <w:r>
        <w:t xml:space="preserve"> </w:t>
      </w:r>
      <w:proofErr w:type="spellStart"/>
      <w:r>
        <w:t>ди</w:t>
      </w:r>
      <w:proofErr w:type="spellEnd"/>
      <w:r>
        <w:t xml:space="preserve">, карандаши, ручки, альбомы для рисования, папки, пеналы, картон, цвет- </w:t>
      </w:r>
      <w:proofErr w:type="spellStart"/>
      <w:r>
        <w:lastRenderedPageBreak/>
        <w:t>ная</w:t>
      </w:r>
      <w:proofErr w:type="spellEnd"/>
      <w:r>
        <w:t xml:space="preserve"> бумага, клей, пластилин и др.), используемые обучающимися в ходе об- </w:t>
      </w:r>
      <w:proofErr w:type="spellStart"/>
      <w:r>
        <w:t>разовательного</w:t>
      </w:r>
      <w:proofErr w:type="spellEnd"/>
      <w:r>
        <w:t xml:space="preserve"> процесса.</w:t>
      </w:r>
    </w:p>
    <w:p w:rsidR="003F2C91" w:rsidRDefault="003F2C91">
      <w:pPr>
        <w:pStyle w:val="a3"/>
        <w:spacing w:before="10"/>
        <w:rPr>
          <w:sz w:val="27"/>
        </w:rPr>
      </w:pPr>
    </w:p>
    <w:p w:rsidR="003F2C91" w:rsidRDefault="00BE04C9">
      <w:pPr>
        <w:pStyle w:val="a5"/>
        <w:numPr>
          <w:ilvl w:val="0"/>
          <w:numId w:val="3"/>
        </w:numPr>
        <w:tabs>
          <w:tab w:val="left" w:pos="1357"/>
        </w:tabs>
        <w:ind w:left="348" w:right="307" w:firstLine="724"/>
        <w:jc w:val="both"/>
        <w:rPr>
          <w:sz w:val="28"/>
        </w:rPr>
      </w:pPr>
      <w:r>
        <w:rPr>
          <w:sz w:val="28"/>
        </w:rPr>
        <w:t>Порядок пользования учебниками и учебными пособиями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щимися</w:t>
      </w:r>
      <w:proofErr w:type="spellEnd"/>
      <w:r>
        <w:rPr>
          <w:sz w:val="28"/>
        </w:rPr>
        <w:t>, осваивающими учебные предметы, курсы, дисциплины (модули) за пределами федеральных государственных образовательных стандартов,</w:t>
      </w:r>
      <w:r>
        <w:rPr>
          <w:spacing w:val="-12"/>
          <w:sz w:val="28"/>
        </w:rPr>
        <w:t xml:space="preserve"> </w:t>
      </w:r>
      <w:r>
        <w:rPr>
          <w:sz w:val="28"/>
        </w:rPr>
        <w:t>об-</w:t>
      </w:r>
    </w:p>
    <w:p w:rsidR="003F2C91" w:rsidRDefault="00BE04C9">
      <w:pPr>
        <w:pStyle w:val="a3"/>
        <w:ind w:left="4650" w:right="464" w:hanging="4138"/>
        <w:jc w:val="both"/>
      </w:pPr>
      <w:proofErr w:type="spellStart"/>
      <w:r>
        <w:t>разовательных</w:t>
      </w:r>
      <w:proofErr w:type="spellEnd"/>
      <w:r>
        <w:t xml:space="preserve"> стандартов и (или) при оказании платных</w:t>
      </w:r>
      <w:r>
        <w:rPr>
          <w:spacing w:val="-27"/>
        </w:rPr>
        <w:t xml:space="preserve"> </w:t>
      </w:r>
      <w:r>
        <w:t>образовательных услуг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97"/>
        </w:tabs>
        <w:spacing w:before="67"/>
        <w:ind w:right="248" w:firstLine="780"/>
        <w:jc w:val="both"/>
        <w:rPr>
          <w:sz w:val="28"/>
        </w:rPr>
      </w:pPr>
      <w:r>
        <w:rPr>
          <w:sz w:val="28"/>
        </w:rPr>
        <w:t xml:space="preserve">К обучающимся, осваивающим учебные предметы, курсы, </w:t>
      </w:r>
      <w:proofErr w:type="spellStart"/>
      <w:r>
        <w:rPr>
          <w:sz w:val="28"/>
        </w:rPr>
        <w:t>дисц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плины</w:t>
      </w:r>
      <w:proofErr w:type="spellEnd"/>
      <w:r>
        <w:rPr>
          <w:sz w:val="28"/>
        </w:rPr>
        <w:t xml:space="preserve"> (модули) за пределами федеральных государственных </w:t>
      </w:r>
      <w:proofErr w:type="spellStart"/>
      <w:r>
        <w:rPr>
          <w:sz w:val="28"/>
        </w:rPr>
        <w:t>образователь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стандартов в учреждении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относятся:</w:t>
      </w:r>
    </w:p>
    <w:p w:rsidR="003F2C91" w:rsidRDefault="00BE04C9">
      <w:pPr>
        <w:pStyle w:val="a5"/>
        <w:numPr>
          <w:ilvl w:val="0"/>
          <w:numId w:val="1"/>
        </w:numPr>
        <w:tabs>
          <w:tab w:val="left" w:pos="545"/>
        </w:tabs>
        <w:spacing w:before="2"/>
        <w:ind w:right="257" w:firstLine="0"/>
        <w:rPr>
          <w:sz w:val="28"/>
        </w:rPr>
      </w:pPr>
      <w:r>
        <w:rPr>
          <w:sz w:val="28"/>
        </w:rPr>
        <w:t>обучающиеся, осваивающие дополнительные общеобразовательные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граммы;</w:t>
      </w:r>
    </w:p>
    <w:p w:rsidR="003F2C91" w:rsidRDefault="00BE04C9">
      <w:pPr>
        <w:pStyle w:val="a5"/>
        <w:numPr>
          <w:ilvl w:val="0"/>
          <w:numId w:val="1"/>
        </w:numPr>
        <w:tabs>
          <w:tab w:val="left" w:pos="481"/>
        </w:tabs>
        <w:ind w:right="257" w:firstLine="0"/>
        <w:rPr>
          <w:sz w:val="28"/>
        </w:rPr>
      </w:pPr>
      <w:r>
        <w:rPr>
          <w:sz w:val="28"/>
        </w:rPr>
        <w:t>обучающиеся, осваивающие учебные предметы, курсы, дисциплины (мод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ли) при оказании платных 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услуг.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73"/>
        </w:tabs>
        <w:spacing w:line="321" w:lineRule="exact"/>
        <w:ind w:left="1573" w:right="0" w:hanging="492"/>
        <w:jc w:val="both"/>
        <w:rPr>
          <w:sz w:val="28"/>
        </w:rPr>
      </w:pPr>
      <w:r>
        <w:rPr>
          <w:sz w:val="28"/>
        </w:rPr>
        <w:t>Учреждение самостоятельно в выборе 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определении:</w:t>
      </w:r>
    </w:p>
    <w:p w:rsidR="003F2C91" w:rsidRDefault="00BE04C9">
      <w:pPr>
        <w:pStyle w:val="a5"/>
        <w:numPr>
          <w:ilvl w:val="0"/>
          <w:numId w:val="1"/>
        </w:numPr>
        <w:tabs>
          <w:tab w:val="left" w:pos="553"/>
        </w:tabs>
        <w:ind w:firstLine="0"/>
        <w:rPr>
          <w:sz w:val="28"/>
        </w:rPr>
      </w:pPr>
      <w:r>
        <w:rPr>
          <w:sz w:val="28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дуля) за пределами федеральных государственных образовательных </w:t>
      </w:r>
      <w:proofErr w:type="spellStart"/>
      <w:r>
        <w:rPr>
          <w:sz w:val="28"/>
        </w:rPr>
        <w:t>стандар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;</w:t>
      </w:r>
    </w:p>
    <w:p w:rsidR="003F2C91" w:rsidRDefault="00BE04C9">
      <w:pPr>
        <w:pStyle w:val="a5"/>
        <w:numPr>
          <w:ilvl w:val="0"/>
          <w:numId w:val="1"/>
        </w:numPr>
        <w:tabs>
          <w:tab w:val="left" w:pos="689"/>
        </w:tabs>
        <w:ind w:firstLine="0"/>
        <w:rPr>
          <w:sz w:val="28"/>
        </w:rPr>
      </w:pPr>
      <w:r>
        <w:rPr>
          <w:sz w:val="28"/>
        </w:rPr>
        <w:t xml:space="preserve">порядка пользования учебниками, учебными пособиями,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- методическими материалами, средствами обучения и воспитания </w:t>
      </w:r>
      <w:r>
        <w:rPr>
          <w:spacing w:val="2"/>
          <w:sz w:val="28"/>
        </w:rPr>
        <w:t xml:space="preserve">за </w:t>
      </w:r>
      <w:r>
        <w:rPr>
          <w:sz w:val="28"/>
        </w:rPr>
        <w:t>предел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ми федеральных государственных образовательных стандартов и (или) при организации платных 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29"/>
        </w:tabs>
        <w:ind w:firstLine="708"/>
        <w:jc w:val="both"/>
        <w:rPr>
          <w:sz w:val="28"/>
        </w:rPr>
      </w:pPr>
      <w:r>
        <w:rPr>
          <w:sz w:val="28"/>
        </w:rPr>
        <w:t xml:space="preserve">Учреждение самостоятельно в выборе средств обучения и </w:t>
      </w:r>
      <w:proofErr w:type="spellStart"/>
      <w:r>
        <w:rPr>
          <w:sz w:val="28"/>
        </w:rPr>
        <w:t>восп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тания</w:t>
      </w:r>
      <w:proofErr w:type="spellEnd"/>
      <w:r>
        <w:rPr>
          <w:sz w:val="28"/>
        </w:rPr>
        <w:t xml:space="preserve"> за пределами федеральных государственных образовательных </w:t>
      </w:r>
      <w:proofErr w:type="spellStart"/>
      <w:r>
        <w:rPr>
          <w:sz w:val="28"/>
        </w:rPr>
        <w:t>стандар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и (или) при организации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3F2C91" w:rsidRDefault="00BE04C9">
      <w:pPr>
        <w:pStyle w:val="a3"/>
        <w:spacing w:before="2"/>
        <w:ind w:left="300" w:right="257" w:firstLine="708"/>
        <w:jc w:val="both"/>
      </w:pPr>
      <w:r>
        <w:t>Выбор средств обучения и воспитания определяется спецификой с</w:t>
      </w:r>
      <w:proofErr w:type="gramStart"/>
      <w:r>
        <w:t>о-</w:t>
      </w:r>
      <w:proofErr w:type="gramEnd"/>
      <w:r>
        <w:t xml:space="preserve"> держания и формой организации образовательного процесса.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65"/>
        </w:tabs>
        <w:spacing w:before="1"/>
        <w:ind w:right="246" w:firstLine="708"/>
        <w:jc w:val="both"/>
        <w:rPr>
          <w:sz w:val="28"/>
        </w:rPr>
      </w:pPr>
      <w:r>
        <w:rPr>
          <w:sz w:val="28"/>
        </w:rPr>
        <w:t xml:space="preserve">Учебники, учебные пособия и учебно-методические материалы, необходимые обучающимся для освоения учебных предметов, курсов, </w:t>
      </w:r>
      <w:proofErr w:type="spellStart"/>
      <w:r>
        <w:rPr>
          <w:sz w:val="28"/>
        </w:rPr>
        <w:t>ди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циплин</w:t>
      </w:r>
      <w:proofErr w:type="spellEnd"/>
      <w:r>
        <w:rPr>
          <w:sz w:val="28"/>
        </w:rPr>
        <w:t xml:space="preserve"> за пределами федеральных государственных образовательных стан- </w:t>
      </w:r>
      <w:proofErr w:type="spellStart"/>
      <w:r>
        <w:rPr>
          <w:sz w:val="28"/>
        </w:rPr>
        <w:t>дартов</w:t>
      </w:r>
      <w:proofErr w:type="spellEnd"/>
      <w:r>
        <w:rPr>
          <w:sz w:val="28"/>
        </w:rPr>
        <w:t xml:space="preserve"> при освоении дополнительных общеобразовательных программ предоставляются учреждением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бесплатно.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433"/>
        </w:tabs>
        <w:ind w:firstLine="708"/>
        <w:jc w:val="both"/>
        <w:rPr>
          <w:sz w:val="28"/>
        </w:rPr>
      </w:pPr>
      <w:r>
        <w:rPr>
          <w:sz w:val="28"/>
        </w:rPr>
        <w:t xml:space="preserve">Учебники, учебные пособия и учебно-методические материалы, необходимые обучающимся для освоения учебных предметов, курсов, </w:t>
      </w:r>
      <w:proofErr w:type="spellStart"/>
      <w:r>
        <w:rPr>
          <w:sz w:val="28"/>
        </w:rPr>
        <w:t>ди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циплин</w:t>
      </w:r>
      <w:proofErr w:type="spellEnd"/>
      <w:r>
        <w:rPr>
          <w:sz w:val="28"/>
        </w:rPr>
        <w:t xml:space="preserve"> за пределами федеральных государственных образовательных стан- </w:t>
      </w:r>
      <w:proofErr w:type="spellStart"/>
      <w:r>
        <w:rPr>
          <w:sz w:val="28"/>
        </w:rPr>
        <w:t>дартов</w:t>
      </w:r>
      <w:proofErr w:type="spellEnd"/>
      <w:r>
        <w:rPr>
          <w:sz w:val="28"/>
        </w:rPr>
        <w:t xml:space="preserve"> при получении платных образовательных услуг родителями (закон-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представителями) обучающихся приобретаются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17"/>
        </w:tabs>
        <w:spacing w:before="1"/>
        <w:ind w:right="253" w:firstLine="708"/>
        <w:jc w:val="both"/>
        <w:rPr>
          <w:sz w:val="28"/>
        </w:rPr>
      </w:pPr>
      <w:r>
        <w:rPr>
          <w:sz w:val="28"/>
        </w:rPr>
        <w:t>Списки учебников и учебных пособий по учебному предмету, ку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 xml:space="preserve">су, </w:t>
      </w:r>
      <w:r>
        <w:rPr>
          <w:sz w:val="28"/>
        </w:rPr>
        <w:t xml:space="preserve">дисциплине (модулю) за пределами федеральных государственных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зовательных</w:t>
      </w:r>
      <w:proofErr w:type="spellEnd"/>
      <w:r>
        <w:rPr>
          <w:sz w:val="28"/>
        </w:rPr>
        <w:t xml:space="preserve"> стандартов для получения платной образовательной услуги (да- лее – учебники и учебные пособия) на следующий учебный год доводятся до сведения родителей (законных представителей) обучающихся классными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lastRenderedPageBreak/>
        <w:t>ководителями</w:t>
      </w:r>
      <w:proofErr w:type="spellEnd"/>
      <w:r>
        <w:rPr>
          <w:sz w:val="28"/>
        </w:rPr>
        <w:t xml:space="preserve"> в конце учебного года на родительском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собрании.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73"/>
        </w:tabs>
        <w:ind w:firstLine="708"/>
        <w:jc w:val="both"/>
        <w:rPr>
          <w:sz w:val="28"/>
        </w:rPr>
      </w:pPr>
      <w:r>
        <w:rPr>
          <w:sz w:val="28"/>
        </w:rPr>
        <w:t>Родители (законные представители) обеспечивают обучающихся необходимыми для усвоения учебных предметов, курсов, дисциплин (мод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лей) за пределами федеральных государственных образовательных </w:t>
      </w:r>
      <w:proofErr w:type="spellStart"/>
      <w:r>
        <w:rPr>
          <w:sz w:val="28"/>
        </w:rPr>
        <w:t>стандар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при получении платных образовательных услуг учебниками, учебными пособиями, рабочими тетрадями, учебно-методическими материалами к началу нового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509"/>
        </w:tabs>
        <w:spacing w:before="67"/>
        <w:ind w:right="247" w:firstLine="708"/>
        <w:jc w:val="both"/>
        <w:rPr>
          <w:sz w:val="28"/>
        </w:rPr>
      </w:pPr>
      <w:r>
        <w:rPr>
          <w:sz w:val="28"/>
        </w:rPr>
        <w:t xml:space="preserve">Канцелярские товары (тетради, карандаши, ручки, альбомы для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сования, папки, пеналы, картон, цветную бумагу, клей, пластилин и прочее), используемые обучающимися в ходе образовательного процесса при </w:t>
      </w:r>
      <w:proofErr w:type="spellStart"/>
      <w:r>
        <w:rPr>
          <w:sz w:val="28"/>
        </w:rPr>
        <w:t>усвое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учебных предметов, курсов, дисциплин (модулей) за пределами </w:t>
      </w:r>
      <w:proofErr w:type="spellStart"/>
      <w:r>
        <w:rPr>
          <w:sz w:val="28"/>
        </w:rPr>
        <w:t>феде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ральных</w:t>
      </w:r>
      <w:proofErr w:type="spellEnd"/>
      <w:r>
        <w:rPr>
          <w:sz w:val="28"/>
        </w:rPr>
        <w:t xml:space="preserve"> государственных образовательных стандартов и (или) получения платных образовательных услуг, родители (законные представители) </w:t>
      </w:r>
      <w:proofErr w:type="spellStart"/>
      <w:r>
        <w:rPr>
          <w:sz w:val="28"/>
        </w:rPr>
        <w:t>приоб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ретают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самостоятельно.</w:t>
      </w:r>
    </w:p>
    <w:p w:rsidR="003F2C91" w:rsidRDefault="00BE04C9">
      <w:pPr>
        <w:pStyle w:val="a5"/>
        <w:numPr>
          <w:ilvl w:val="1"/>
          <w:numId w:val="3"/>
        </w:numPr>
        <w:tabs>
          <w:tab w:val="left" w:pos="1433"/>
        </w:tabs>
        <w:spacing w:before="2"/>
        <w:ind w:right="244" w:firstLine="708"/>
        <w:jc w:val="both"/>
        <w:rPr>
          <w:sz w:val="28"/>
        </w:rPr>
      </w:pPr>
      <w:r>
        <w:rPr>
          <w:sz w:val="28"/>
        </w:rPr>
        <w:t xml:space="preserve">Учреждение предоставляет обучающимся право бесплатного </w:t>
      </w:r>
      <w:proofErr w:type="spellStart"/>
      <w:r>
        <w:rPr>
          <w:sz w:val="28"/>
        </w:rPr>
        <w:t>пол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средствами обучения и воспитания для усвоении учебных </w:t>
      </w:r>
      <w:proofErr w:type="spellStart"/>
      <w:r>
        <w:rPr>
          <w:sz w:val="28"/>
        </w:rPr>
        <w:t>предме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, курсов, дисциплин (модулей) за пределами федеральных </w:t>
      </w:r>
      <w:proofErr w:type="spellStart"/>
      <w:r>
        <w:rPr>
          <w:sz w:val="28"/>
        </w:rPr>
        <w:t>государствен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образовательных стандартов и (или) получения платных </w:t>
      </w:r>
      <w:proofErr w:type="spellStart"/>
      <w:r>
        <w:rPr>
          <w:sz w:val="28"/>
        </w:rPr>
        <w:t>образователь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услуг.</w:t>
      </w: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50192C" w:rsidRDefault="0050192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3F2C91" w:rsidRDefault="0050192C">
      <w:pPr>
        <w:pStyle w:val="a3"/>
        <w:rPr>
          <w:sz w:val="20"/>
        </w:rPr>
      </w:pPr>
      <w:r>
        <w:rPr>
          <w:i/>
          <w:sz w:val="24"/>
          <w:szCs w:val="24"/>
        </w:rPr>
        <w:t>Протокол № 1 от 30 августа 2019 г</w:t>
      </w: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rPr>
          <w:sz w:val="20"/>
        </w:rPr>
      </w:pPr>
    </w:p>
    <w:p w:rsidR="003F2C91" w:rsidRDefault="003F2C91">
      <w:pPr>
        <w:pStyle w:val="a3"/>
        <w:spacing w:before="3"/>
        <w:rPr>
          <w:sz w:val="17"/>
        </w:rPr>
      </w:pPr>
    </w:p>
    <w:p w:rsidR="00393716" w:rsidRDefault="00393716"/>
    <w:sectPr w:rsidR="00393716" w:rsidSect="003F2C91">
      <w:footerReference w:type="default" r:id="rId7"/>
      <w:pgSz w:w="11910" w:h="16840"/>
      <w:pgMar w:top="1040" w:right="600" w:bottom="1340" w:left="1400" w:header="0" w:footer="1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91" w:rsidRDefault="003F2C91" w:rsidP="003F2C91">
      <w:r>
        <w:separator/>
      </w:r>
    </w:p>
  </w:endnote>
  <w:endnote w:type="continuationSeparator" w:id="0">
    <w:p w:rsidR="003F2C91" w:rsidRDefault="003F2C91" w:rsidP="003F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91" w:rsidRDefault="00393716">
    <w:pPr>
      <w:pStyle w:val="a3"/>
      <w:spacing w:line="14" w:lineRule="auto"/>
      <w:rPr>
        <w:sz w:val="20"/>
      </w:rPr>
    </w:pPr>
    <w:r w:rsidRPr="003937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0.1pt;margin-top:773.7pt;width:13pt;height:17.55pt;z-index:-251658752;mso-position-horizontal-relative:page;mso-position-vertical-relative:page" filled="f" stroked="f">
          <v:textbox inset="0,0,0,0">
            <w:txbxContent>
              <w:p w:rsidR="003F2C91" w:rsidRDefault="00393716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 w:rsidR="00BE04C9">
                  <w:instrText xml:space="preserve"> PAGE </w:instrText>
                </w:r>
                <w:r>
                  <w:fldChar w:fldCharType="separate"/>
                </w:r>
                <w:r w:rsidR="0050192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91" w:rsidRDefault="003F2C91" w:rsidP="003F2C91">
      <w:r>
        <w:separator/>
      </w:r>
    </w:p>
  </w:footnote>
  <w:footnote w:type="continuationSeparator" w:id="0">
    <w:p w:rsidR="003F2C91" w:rsidRDefault="003F2C91" w:rsidP="003F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C60"/>
    <w:multiLevelType w:val="multilevel"/>
    <w:tmpl w:val="CB24D120"/>
    <w:lvl w:ilvl="0">
      <w:start w:val="1"/>
      <w:numFmt w:val="decimal"/>
      <w:lvlText w:val="%1"/>
      <w:lvlJc w:val="left"/>
      <w:pPr>
        <w:ind w:left="3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8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88"/>
      </w:pPr>
      <w:rPr>
        <w:rFonts w:hint="default"/>
        <w:lang w:val="ru-RU" w:eastAsia="en-US" w:bidi="ar-SA"/>
      </w:rPr>
    </w:lvl>
  </w:abstractNum>
  <w:abstractNum w:abstractNumId="1">
    <w:nsid w:val="56E96C96"/>
    <w:multiLevelType w:val="hybridMultilevel"/>
    <w:tmpl w:val="05EC7B80"/>
    <w:lvl w:ilvl="0" w:tplc="764CA062">
      <w:numFmt w:val="bullet"/>
      <w:lvlText w:val="-"/>
      <w:lvlJc w:val="left"/>
      <w:pPr>
        <w:ind w:left="300" w:hanging="24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EFEA1E4">
      <w:numFmt w:val="bullet"/>
      <w:lvlText w:val="•"/>
      <w:lvlJc w:val="left"/>
      <w:pPr>
        <w:ind w:left="1260" w:hanging="244"/>
      </w:pPr>
      <w:rPr>
        <w:rFonts w:hint="default"/>
        <w:lang w:val="ru-RU" w:eastAsia="en-US" w:bidi="ar-SA"/>
      </w:rPr>
    </w:lvl>
    <w:lvl w:ilvl="2" w:tplc="181E9BDE">
      <w:numFmt w:val="bullet"/>
      <w:lvlText w:val="•"/>
      <w:lvlJc w:val="left"/>
      <w:pPr>
        <w:ind w:left="2221" w:hanging="244"/>
      </w:pPr>
      <w:rPr>
        <w:rFonts w:hint="default"/>
        <w:lang w:val="ru-RU" w:eastAsia="en-US" w:bidi="ar-SA"/>
      </w:rPr>
    </w:lvl>
    <w:lvl w:ilvl="3" w:tplc="0A9A3B4C">
      <w:numFmt w:val="bullet"/>
      <w:lvlText w:val="•"/>
      <w:lvlJc w:val="left"/>
      <w:pPr>
        <w:ind w:left="3182" w:hanging="244"/>
      </w:pPr>
      <w:rPr>
        <w:rFonts w:hint="default"/>
        <w:lang w:val="ru-RU" w:eastAsia="en-US" w:bidi="ar-SA"/>
      </w:rPr>
    </w:lvl>
    <w:lvl w:ilvl="4" w:tplc="36329C88">
      <w:numFmt w:val="bullet"/>
      <w:lvlText w:val="•"/>
      <w:lvlJc w:val="left"/>
      <w:pPr>
        <w:ind w:left="4143" w:hanging="244"/>
      </w:pPr>
      <w:rPr>
        <w:rFonts w:hint="default"/>
        <w:lang w:val="ru-RU" w:eastAsia="en-US" w:bidi="ar-SA"/>
      </w:rPr>
    </w:lvl>
    <w:lvl w:ilvl="5" w:tplc="9F5E5138">
      <w:numFmt w:val="bullet"/>
      <w:lvlText w:val="•"/>
      <w:lvlJc w:val="left"/>
      <w:pPr>
        <w:ind w:left="5104" w:hanging="244"/>
      </w:pPr>
      <w:rPr>
        <w:rFonts w:hint="default"/>
        <w:lang w:val="ru-RU" w:eastAsia="en-US" w:bidi="ar-SA"/>
      </w:rPr>
    </w:lvl>
    <w:lvl w:ilvl="6" w:tplc="37760E40">
      <w:numFmt w:val="bullet"/>
      <w:lvlText w:val="•"/>
      <w:lvlJc w:val="left"/>
      <w:pPr>
        <w:ind w:left="6064" w:hanging="244"/>
      </w:pPr>
      <w:rPr>
        <w:rFonts w:hint="default"/>
        <w:lang w:val="ru-RU" w:eastAsia="en-US" w:bidi="ar-SA"/>
      </w:rPr>
    </w:lvl>
    <w:lvl w:ilvl="7" w:tplc="EB5CE5A4">
      <w:numFmt w:val="bullet"/>
      <w:lvlText w:val="•"/>
      <w:lvlJc w:val="left"/>
      <w:pPr>
        <w:ind w:left="7025" w:hanging="244"/>
      </w:pPr>
      <w:rPr>
        <w:rFonts w:hint="default"/>
        <w:lang w:val="ru-RU" w:eastAsia="en-US" w:bidi="ar-SA"/>
      </w:rPr>
    </w:lvl>
    <w:lvl w:ilvl="8" w:tplc="7B6AEE2E">
      <w:numFmt w:val="bullet"/>
      <w:lvlText w:val="•"/>
      <w:lvlJc w:val="left"/>
      <w:pPr>
        <w:ind w:left="7986" w:hanging="244"/>
      </w:pPr>
      <w:rPr>
        <w:rFonts w:hint="default"/>
        <w:lang w:val="ru-RU" w:eastAsia="en-US" w:bidi="ar-SA"/>
      </w:rPr>
    </w:lvl>
  </w:abstractNum>
  <w:abstractNum w:abstractNumId="2">
    <w:nsid w:val="7F791156"/>
    <w:multiLevelType w:val="multilevel"/>
    <w:tmpl w:val="324E321C"/>
    <w:lvl w:ilvl="0">
      <w:start w:val="1"/>
      <w:numFmt w:val="decimal"/>
      <w:lvlText w:val="%1."/>
      <w:lvlJc w:val="left"/>
      <w:pPr>
        <w:ind w:left="4364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7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F2C91"/>
    <w:rsid w:val="00393716"/>
    <w:rsid w:val="003F2C91"/>
    <w:rsid w:val="0050192C"/>
    <w:rsid w:val="00B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C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2C91"/>
    <w:rPr>
      <w:sz w:val="28"/>
      <w:szCs w:val="28"/>
    </w:rPr>
  </w:style>
  <w:style w:type="paragraph" w:styleId="a5">
    <w:name w:val="List Paragraph"/>
    <w:basedOn w:val="a"/>
    <w:uiPriority w:val="1"/>
    <w:qFormat/>
    <w:rsid w:val="003F2C91"/>
    <w:pPr>
      <w:ind w:left="300" w:right="24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2C91"/>
    <w:pPr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BE04C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4791</Characters>
  <Application>Microsoft Office Word</Application>
  <DocSecurity>0</DocSecurity>
  <Lines>39</Lines>
  <Paragraphs>11</Paragraphs>
  <ScaleCrop>false</ScaleCrop>
  <Company>HP Inc.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HP1</cp:lastModifiedBy>
  <cp:revision>3</cp:revision>
  <dcterms:created xsi:type="dcterms:W3CDTF">2020-12-01T00:35:00Z</dcterms:created>
  <dcterms:modified xsi:type="dcterms:W3CDTF">2021-02-09T09:44:00Z</dcterms:modified>
</cp:coreProperties>
</file>